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6249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922" w:type="dxa"/>
        <w:tblInd w:w="-176" w:type="dxa"/>
        <w:tblLook w:val="04A0" w:firstRow="1" w:lastRow="0" w:firstColumn="1" w:lastColumn="0" w:noHBand="0" w:noVBand="1"/>
      </w:tblPr>
      <w:tblGrid>
        <w:gridCol w:w="4308"/>
        <w:gridCol w:w="1680"/>
        <w:gridCol w:w="3934"/>
      </w:tblGrid>
      <w:tr w:rsidR="006249FC" w:rsidTr="006249FC">
        <w:tc>
          <w:tcPr>
            <w:tcW w:w="4308" w:type="dxa"/>
            <w:hideMark/>
          </w:tcPr>
          <w:p w:rsidR="006249FC" w:rsidRDefault="006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</w:p>
          <w:p w:rsidR="006249FC" w:rsidRDefault="006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</w:t>
            </w:r>
          </w:p>
          <w:p w:rsidR="006249FC" w:rsidRDefault="006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80" w:type="dxa"/>
            <w:hideMark/>
          </w:tcPr>
          <w:p w:rsidR="006249FC" w:rsidRDefault="0062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191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6249FC" w:rsidRDefault="006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249FC" w:rsidRDefault="006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«Можга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ёрос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249FC" w:rsidRDefault="006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кылдытэтысь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</w:tr>
    </w:tbl>
    <w:p w:rsidR="006249FC" w:rsidRDefault="006249FC" w:rsidP="006249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249FC" w:rsidRDefault="006249FC" w:rsidP="006249F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РЕШЕНИЕ                                                   </w:t>
      </w:r>
    </w:p>
    <w:p w:rsidR="006249FC" w:rsidRDefault="006249FC" w:rsidP="0062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065" w:rsidRDefault="005D3871" w:rsidP="005D38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5D3871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О наделении Управления финансов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D3871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Администрации муниципального образования «</w:t>
      </w:r>
      <w:proofErr w:type="spellStart"/>
      <w:r w:rsidRPr="005D3871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 w:rsidRPr="005D3871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D3871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полномочиями  органа внутреннего муниципального финансового контроля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и о</w:t>
      </w:r>
      <w:r w:rsidR="006249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внесении изменений </w:t>
      </w:r>
      <w:r w:rsidR="00C0020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в Положение об Управлении финансов Администрации муниципального образования «</w:t>
      </w:r>
      <w:proofErr w:type="spellStart"/>
      <w:r w:rsidR="00C0020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 w:rsidR="00C0020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район»,</w:t>
      </w:r>
    </w:p>
    <w:p w:rsidR="006249FC" w:rsidRDefault="00C00202" w:rsidP="005D38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249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м</w:t>
      </w:r>
      <w:r w:rsidR="006249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Совета депутатов муниципального образования «</w:t>
      </w:r>
      <w:proofErr w:type="spellStart"/>
      <w:r w:rsidR="006249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 w:rsidR="006249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район» от 16 декабря 2015 года № 36.4</w:t>
      </w:r>
    </w:p>
    <w:p w:rsidR="00C00202" w:rsidRDefault="00C00202" w:rsidP="006249F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6249FC" w:rsidRDefault="006249FC" w:rsidP="00C03B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</w:t>
      </w:r>
      <w:r w:rsidRP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соответствии </w:t>
      </w:r>
      <w:r w:rsidR="005D38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 </w:t>
      </w:r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Бюджетным кодексом Российской Федерац</w:t>
      </w:r>
      <w:r w:rsidR="001807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ии</w:t>
      </w:r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P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руководствуясь Уставом муниципального образования «</w:t>
      </w:r>
      <w:proofErr w:type="spellStart"/>
      <w:r w:rsidRP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 w:rsidRP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район»,</w:t>
      </w:r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249FC" w:rsidRPr="00674D1F" w:rsidRDefault="00674D1F" w:rsidP="00674D1F">
      <w:pPr>
        <w:shd w:val="clear" w:color="auto" w:fill="FFFFFF"/>
        <w:tabs>
          <w:tab w:val="left" w:pos="567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</w:t>
      </w:r>
      <w:r w:rsidR="006249FC" w:rsidRPr="00674D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СОВЕТ ДЕПУТАТОВ РЕШИЛ:</w:t>
      </w:r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D3871" w:rsidRDefault="006249FC" w:rsidP="006249F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1.</w:t>
      </w:r>
      <w:r w:rsidR="005D3871" w:rsidRPr="005D3871">
        <w:t xml:space="preserve"> </w:t>
      </w:r>
      <w:r w:rsidR="005D3871" w:rsidRPr="005D38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Наделить Управление финансов Администрации муниципального образования «</w:t>
      </w:r>
      <w:proofErr w:type="spellStart"/>
      <w:r w:rsidR="005D3871" w:rsidRPr="005D38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 w:rsidR="005D3871" w:rsidRPr="005D38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район» полномочиями  органа внутреннего муниципального финансового контроля по осуществлению внутреннего  муниципального финансового контроля.</w:t>
      </w:r>
    </w:p>
    <w:p w:rsidR="005D3871" w:rsidRDefault="005D3871" w:rsidP="006249F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2.</w:t>
      </w:r>
      <w:r w:rsidRPr="005D38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Уполномочить Управление финансов Администрации муниципального образования «</w:t>
      </w:r>
      <w:proofErr w:type="spellStart"/>
      <w:r w:rsidRPr="005D38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 w:rsidRPr="005D38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район» на осуществление контроля в сфере закупок в пределах полномочий органа внутреннего муниципального финансового контроля.</w:t>
      </w:r>
    </w:p>
    <w:p w:rsidR="006249FC" w:rsidRDefault="006249FC" w:rsidP="006249F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D38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3.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Внести </w:t>
      </w:r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807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Положение  об Управлении финансов Администрации муниципального образования «</w:t>
      </w:r>
      <w:proofErr w:type="spellStart"/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район», утвержденное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решение</w:t>
      </w:r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район» от </w:t>
      </w:r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16 декабря 2015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года № </w:t>
      </w:r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36</w:t>
      </w:r>
      <w:r w:rsidR="001807A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следующие изменения:</w:t>
      </w:r>
    </w:p>
    <w:p w:rsidR="006249FC" w:rsidRDefault="009C70ED" w:rsidP="00C03B69">
      <w:pPr>
        <w:shd w:val="clear" w:color="auto" w:fill="FFFFFF"/>
        <w:tabs>
          <w:tab w:val="left" w:pos="567"/>
        </w:tabs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</w:t>
      </w:r>
      <w:r w:rsidR="008C3C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</w:t>
      </w:r>
      <w:r w:rsidR="00766F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249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пункт</w:t>
      </w:r>
      <w:r w:rsidR="00766F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</w:t>
      </w:r>
      <w:r w:rsidR="006249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части </w:t>
      </w:r>
      <w:r w:rsidR="00C002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II</w:t>
      </w:r>
      <w:r w:rsidR="00766F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  <w:r w:rsidR="006249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766F57" w:rsidRDefault="00766F57" w:rsidP="006249F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</w:t>
      </w:r>
      <w:r w:rsidRPr="00766F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подпункт 1 изложить в следующей редакции:  </w:t>
      </w:r>
    </w:p>
    <w:p w:rsidR="008C3C8F" w:rsidRDefault="008C3C8F" w:rsidP="006249F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«1)</w:t>
      </w:r>
      <w:r w:rsidRPr="008C3C8F">
        <w:t xml:space="preserve"> </w:t>
      </w:r>
      <w:r w:rsidRPr="008C3C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разрабатывает предложения по выработке и реализации единой финансовой, бюджетной и налоговой политики на территории </w:t>
      </w:r>
      <w:proofErr w:type="spellStart"/>
      <w:r w:rsidRPr="008C3C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Можгинского</w:t>
      </w:r>
      <w:proofErr w:type="spellEnd"/>
      <w:r w:rsidRPr="008C3C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 и нормативному правовому регулированию в установленной сфере деятельности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осуществляет внутренний  муниципальный финансовый контроль в пределах своей компетенции, осуществляет контроль в сфере закупок в пределах своей компетенции</w:t>
      </w:r>
      <w:proofErr w:type="gramStart"/>
      <w:r w:rsidR="00766F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;»</w:t>
      </w:r>
      <w:proofErr w:type="gramEnd"/>
      <w:r w:rsidR="00766F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66F57" w:rsidRDefault="00766F57" w:rsidP="006249F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подпункт 39 изложить в следующей редакции:</w:t>
      </w:r>
    </w:p>
    <w:p w:rsidR="00A77065" w:rsidRPr="00F7224B" w:rsidRDefault="00C00202" w:rsidP="00A770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6F57" w:rsidRPr="00F7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«39)</w:t>
      </w:r>
      <w:r w:rsidR="00A77065" w:rsidRPr="00F7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осуществляет внутренний муниципальный финансовый контроль:</w:t>
      </w:r>
    </w:p>
    <w:p w:rsidR="00A77065" w:rsidRPr="00F7224B" w:rsidRDefault="00A77065" w:rsidP="00A770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77065" w:rsidRPr="00F7224B" w:rsidRDefault="00A77065" w:rsidP="00A770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муниципального образования, а также за соблюдением условий договоров (соглашений) о предоставлении средств из  бюджета муниципального образования, муниципальных контрактов;</w:t>
      </w:r>
    </w:p>
    <w:p w:rsidR="00A77065" w:rsidRPr="00F7224B" w:rsidRDefault="00A77065" w:rsidP="00C03B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 соблюдением условий договоров (соглашений), заключенных в целях исполнения договоров (соглашений) о предоставлении средств из бюджета, а также в </w:t>
      </w:r>
      <w:r w:rsidRPr="00F7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66F57" w:rsidRDefault="00A77065" w:rsidP="00A770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F7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значений показателей результативности предоставления средств</w:t>
      </w:r>
      <w:proofErr w:type="gramEnd"/>
      <w:r w:rsidRPr="00F7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 бюджета;»;</w:t>
      </w:r>
      <w:r w:rsidR="00C00202" w:rsidRPr="00F7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</w:p>
    <w:p w:rsidR="006A0D12" w:rsidRDefault="006A0D12" w:rsidP="00A770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0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42</w:t>
      </w:r>
      <w:r w:rsidRPr="006A0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изложить в следующей редакции:</w:t>
      </w:r>
    </w:p>
    <w:p w:rsidR="001C6748" w:rsidRDefault="006A0D12" w:rsidP="001C67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1C6748" w:rsidRPr="001C67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42) </w:t>
      </w:r>
      <w:r w:rsidR="001C67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 контроль </w:t>
      </w:r>
      <w:proofErr w:type="gramStart"/>
      <w:r w:rsidR="001C67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proofErr w:type="gramEnd"/>
      <w:r w:rsidR="001C67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1C6748" w:rsidRPr="001C6748" w:rsidRDefault="001C6748" w:rsidP="001C67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1C67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непревышением</w:t>
      </w:r>
      <w:proofErr w:type="spellEnd"/>
      <w:r w:rsidRPr="001C67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1C6748" w:rsidRPr="001C6748" w:rsidRDefault="001C6748" w:rsidP="001C67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67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1C6748" w:rsidRPr="001C6748" w:rsidRDefault="001C6748" w:rsidP="001C67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67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1C6748" w:rsidRPr="001C6748" w:rsidRDefault="001C6748" w:rsidP="001C67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67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наличием документов, подтверждающих возникновение денежного обязательства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C6748" w:rsidRPr="001C6748" w:rsidRDefault="001C6748" w:rsidP="001C67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67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67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;»;</w:t>
      </w:r>
    </w:p>
    <w:p w:rsidR="00467CFF" w:rsidRDefault="00467CFF" w:rsidP="00766F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абзаце </w:t>
      </w:r>
      <w:r w:rsidR="005858D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четвертом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подпункта 59 исключить слова:</w:t>
      </w:r>
      <w:r w:rsidR="00752B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«внутреннего финансового контроля и»;</w:t>
      </w:r>
    </w:p>
    <w:p w:rsidR="00DE7E44" w:rsidRPr="00DE7E44" w:rsidRDefault="00DE7E44" w:rsidP="005E0E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подпункте 10 пункта 2.2 части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7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исключить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52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, осуществлять санкционирование операций».</w:t>
      </w:r>
    </w:p>
    <w:p w:rsidR="006249FC" w:rsidRDefault="001D4BD9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</w:t>
      </w:r>
      <w:r w:rsidR="005D38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6249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Опубликовать настоящее решение в информационно - телекоммуникационной сети «Интернет» на официальном сайте муниципального образования «</w:t>
      </w:r>
      <w:proofErr w:type="spellStart"/>
      <w:r w:rsidR="006249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 w:rsidR="006249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район».</w:t>
      </w:r>
    </w:p>
    <w:p w:rsidR="006249FC" w:rsidRDefault="006249FC" w:rsidP="00C03B69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</w:t>
      </w:r>
      <w:r w:rsidR="005D38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Настоящее решение вступает в силу </w:t>
      </w:r>
      <w:r w:rsidR="005D387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 01 декабря 2019 года.</w:t>
      </w:r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</w:t>
      </w:r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Председатель Совета депутатов</w:t>
      </w:r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муниципального образования </w:t>
      </w:r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район»                                                                                      Г.П.</w:t>
      </w:r>
      <w:r w:rsidR="00516E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Королькова</w:t>
      </w:r>
      <w:proofErr w:type="spellEnd"/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Глава муниципального образования </w:t>
      </w:r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район»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А.Г.Васильев</w:t>
      </w:r>
      <w:proofErr w:type="spellEnd"/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г.</w:t>
      </w:r>
      <w:r w:rsidR="00674D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Можга</w:t>
      </w:r>
    </w:p>
    <w:p w:rsidR="00674D1F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_____ </w:t>
      </w:r>
      <w:r w:rsidR="00C03B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2019 года     </w:t>
      </w:r>
    </w:p>
    <w:p w:rsidR="006249FC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№ _____</w:t>
      </w:r>
    </w:p>
    <w:p w:rsidR="006249FC" w:rsidRDefault="006249FC" w:rsidP="006249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249FC" w:rsidRPr="00674D1F" w:rsidRDefault="006249FC" w:rsidP="006249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ПРОЕКТ ВНОСИТ:</w:t>
      </w:r>
    </w:p>
    <w:p w:rsidR="006249FC" w:rsidRPr="00674D1F" w:rsidRDefault="006249FC" w:rsidP="006249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Глава муниципального образования </w:t>
      </w:r>
    </w:p>
    <w:p w:rsidR="006249FC" w:rsidRPr="00674D1F" w:rsidRDefault="006249FC" w:rsidP="00DC6B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«</w:t>
      </w:r>
      <w:proofErr w:type="spellStart"/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Можгинский</w:t>
      </w:r>
      <w:proofErr w:type="spellEnd"/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район»                                                                                           </w:t>
      </w:r>
      <w:proofErr w:type="spellStart"/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А.Г.Васильев</w:t>
      </w:r>
      <w:proofErr w:type="spellEnd"/>
    </w:p>
    <w:p w:rsidR="006249FC" w:rsidRPr="00674D1F" w:rsidRDefault="006249FC" w:rsidP="006249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СОГЛАСОВАНО:</w:t>
      </w:r>
    </w:p>
    <w:p w:rsidR="00D2035C" w:rsidRPr="00674D1F" w:rsidRDefault="00A16476" w:rsidP="00A164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Руководитель аппарата Администрации района –</w:t>
      </w:r>
      <w:r w:rsidR="00D2035C"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</w:t>
      </w: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начальник </w:t>
      </w:r>
    </w:p>
    <w:p w:rsidR="00DC6BC4" w:rsidRDefault="00A16476" w:rsidP="00A164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Управления документационного</w:t>
      </w:r>
      <w:r w:rsidR="00D2035C"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и правового </w:t>
      </w: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обеспечения        </w:t>
      </w:r>
      <w:r w:rsidR="00D2035C"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</w:t>
      </w: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         Н. П. Городилова</w:t>
      </w:r>
    </w:p>
    <w:p w:rsidR="00A16476" w:rsidRPr="00674D1F" w:rsidRDefault="00A16476" w:rsidP="00A164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ab/>
      </w:r>
    </w:p>
    <w:p w:rsidR="006249FC" w:rsidRPr="00674D1F" w:rsidRDefault="006249FC" w:rsidP="006249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Начальник Управления финансов Администрации</w:t>
      </w:r>
    </w:p>
    <w:p w:rsidR="006249FC" w:rsidRPr="00674D1F" w:rsidRDefault="006249FC" w:rsidP="00A16476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муниципального образования «</w:t>
      </w:r>
      <w:proofErr w:type="spellStart"/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Можгинский</w:t>
      </w:r>
      <w:proofErr w:type="spellEnd"/>
      <w:r w:rsidRPr="00674D1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район»                         </w:t>
      </w:r>
      <w:r w:rsidR="00DC6BC4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         </w:t>
      </w:r>
      <w:proofErr w:type="spellStart"/>
      <w:r w:rsidR="00DC6BC4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С.К.Заглядина</w:t>
      </w:r>
      <w:proofErr w:type="spellEnd"/>
      <w:r w:rsidR="00DC6BC4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 </w:t>
      </w:r>
    </w:p>
    <w:p w:rsidR="00516E20" w:rsidRPr="00674D1F" w:rsidRDefault="00516E20" w:rsidP="0051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D1F">
        <w:rPr>
          <w:rFonts w:ascii="Times New Roman" w:hAnsi="Times New Roman" w:cs="Times New Roman"/>
          <w:sz w:val="20"/>
          <w:szCs w:val="20"/>
        </w:rPr>
        <w:t>Заместитель начальника отдела</w:t>
      </w:r>
    </w:p>
    <w:p w:rsidR="00516E20" w:rsidRPr="00674D1F" w:rsidRDefault="00516E20" w:rsidP="0051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D1F">
        <w:rPr>
          <w:rFonts w:ascii="Times New Roman" w:hAnsi="Times New Roman" w:cs="Times New Roman"/>
          <w:sz w:val="20"/>
          <w:szCs w:val="20"/>
        </w:rPr>
        <w:t>организационно – кадровой и правовой работы</w:t>
      </w:r>
      <w:r w:rsidR="007D5C3F" w:rsidRPr="00674D1F">
        <w:rPr>
          <w:rFonts w:ascii="Times New Roman" w:hAnsi="Times New Roman" w:cs="Times New Roman"/>
          <w:sz w:val="20"/>
          <w:szCs w:val="20"/>
        </w:rPr>
        <w:t xml:space="preserve"> - юрисконсульт</w:t>
      </w:r>
    </w:p>
    <w:p w:rsidR="006249FC" w:rsidRPr="00674D1F" w:rsidRDefault="00516E20" w:rsidP="0051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D1F">
        <w:rPr>
          <w:rFonts w:ascii="Times New Roman" w:hAnsi="Times New Roman" w:cs="Times New Roman"/>
          <w:sz w:val="20"/>
          <w:szCs w:val="20"/>
        </w:rPr>
        <w:t>Управления документационного и правового обеспечения</w:t>
      </w:r>
      <w:r w:rsidRPr="00674D1F">
        <w:rPr>
          <w:rFonts w:ascii="Times New Roman" w:hAnsi="Times New Roman" w:cs="Times New Roman"/>
          <w:sz w:val="20"/>
          <w:szCs w:val="20"/>
        </w:rPr>
        <w:tab/>
        <w:t xml:space="preserve">                       Н.В. </w:t>
      </w:r>
      <w:proofErr w:type="spellStart"/>
      <w:r w:rsidRPr="00674D1F">
        <w:rPr>
          <w:rFonts w:ascii="Times New Roman" w:hAnsi="Times New Roman" w:cs="Times New Roman"/>
          <w:sz w:val="20"/>
          <w:szCs w:val="20"/>
        </w:rPr>
        <w:t>Щеклеина</w:t>
      </w:r>
      <w:proofErr w:type="spellEnd"/>
    </w:p>
    <w:p w:rsidR="006249FC" w:rsidRPr="00674D1F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Pr="00DC6BC4" w:rsidRDefault="00DC6BC4" w:rsidP="00DC6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BC4">
        <w:rPr>
          <w:rFonts w:ascii="Times New Roman" w:eastAsia="Calibri" w:hAnsi="Times New Roman" w:cs="Times New Roman"/>
          <w:b/>
          <w:sz w:val="24"/>
          <w:szCs w:val="24"/>
        </w:rPr>
        <w:t>ПОЯСНИТЕЛЬНАЯ  ЗАПИСКА</w:t>
      </w:r>
    </w:p>
    <w:p w:rsidR="00DC6BC4" w:rsidRPr="00DC6BC4" w:rsidRDefault="00DC6BC4" w:rsidP="00DC6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C6BC4">
        <w:rPr>
          <w:rFonts w:ascii="Times New Roman" w:eastAsia="Calibri" w:hAnsi="Times New Roman" w:cs="Times New Roman"/>
          <w:b/>
          <w:sz w:val="24"/>
          <w:szCs w:val="24"/>
        </w:rPr>
        <w:t>к проекту решения Совета депутатов муниципального образования «</w:t>
      </w:r>
      <w:proofErr w:type="spellStart"/>
      <w:r w:rsidRPr="00DC6BC4">
        <w:rPr>
          <w:rFonts w:ascii="Times New Roman" w:eastAsia="Calibri" w:hAnsi="Times New Roman" w:cs="Times New Roman"/>
          <w:b/>
          <w:sz w:val="24"/>
          <w:szCs w:val="24"/>
        </w:rPr>
        <w:t>Можгинский</w:t>
      </w:r>
      <w:proofErr w:type="spellEnd"/>
      <w:r w:rsidRPr="00DC6BC4">
        <w:rPr>
          <w:rFonts w:ascii="Times New Roman" w:eastAsia="Calibri" w:hAnsi="Times New Roman" w:cs="Times New Roman"/>
          <w:b/>
          <w:sz w:val="24"/>
          <w:szCs w:val="24"/>
        </w:rPr>
        <w:t xml:space="preserve"> район» «О наделении Управления финансов  Администрации муниципального образования «</w:t>
      </w:r>
      <w:proofErr w:type="spellStart"/>
      <w:r w:rsidRPr="00DC6BC4">
        <w:rPr>
          <w:rFonts w:ascii="Times New Roman" w:eastAsia="Calibri" w:hAnsi="Times New Roman" w:cs="Times New Roman"/>
          <w:b/>
          <w:sz w:val="24"/>
          <w:szCs w:val="24"/>
        </w:rPr>
        <w:t>Можгинский</w:t>
      </w:r>
      <w:proofErr w:type="spellEnd"/>
      <w:r w:rsidRPr="00DC6BC4">
        <w:rPr>
          <w:rFonts w:ascii="Times New Roman" w:eastAsia="Calibri" w:hAnsi="Times New Roman" w:cs="Times New Roman"/>
          <w:b/>
          <w:sz w:val="24"/>
          <w:szCs w:val="24"/>
        </w:rPr>
        <w:t xml:space="preserve"> район»  полномочиями  органа внутреннего муниципального финансового контроля и о внесении изменений в Положение об Управлении финансов Администрации муниципального образования «</w:t>
      </w:r>
      <w:proofErr w:type="spellStart"/>
      <w:r w:rsidRPr="00DC6BC4">
        <w:rPr>
          <w:rFonts w:ascii="Times New Roman" w:eastAsia="Calibri" w:hAnsi="Times New Roman" w:cs="Times New Roman"/>
          <w:b/>
          <w:sz w:val="24"/>
          <w:szCs w:val="24"/>
        </w:rPr>
        <w:t>Можгинский</w:t>
      </w:r>
      <w:proofErr w:type="spellEnd"/>
      <w:r w:rsidRPr="00DC6BC4">
        <w:rPr>
          <w:rFonts w:ascii="Times New Roman" w:eastAsia="Calibri" w:hAnsi="Times New Roman" w:cs="Times New Roman"/>
          <w:b/>
          <w:sz w:val="24"/>
          <w:szCs w:val="24"/>
        </w:rPr>
        <w:t xml:space="preserve"> район», утвержденное  решением Совета депутатов муниципального образования «</w:t>
      </w:r>
      <w:proofErr w:type="spellStart"/>
      <w:r w:rsidRPr="00DC6BC4">
        <w:rPr>
          <w:rFonts w:ascii="Times New Roman" w:eastAsia="Calibri" w:hAnsi="Times New Roman" w:cs="Times New Roman"/>
          <w:b/>
          <w:sz w:val="24"/>
          <w:szCs w:val="24"/>
        </w:rPr>
        <w:t>Можгинский</w:t>
      </w:r>
      <w:proofErr w:type="spellEnd"/>
      <w:r w:rsidRPr="00DC6BC4">
        <w:rPr>
          <w:rFonts w:ascii="Times New Roman" w:eastAsia="Calibri" w:hAnsi="Times New Roman" w:cs="Times New Roman"/>
          <w:b/>
          <w:sz w:val="24"/>
          <w:szCs w:val="24"/>
        </w:rPr>
        <w:t xml:space="preserve"> район» от 16 декабря 2015 года № 36.4»</w:t>
      </w:r>
      <w:proofErr w:type="gramEnd"/>
    </w:p>
    <w:p w:rsidR="00DC6BC4" w:rsidRPr="00DC6BC4" w:rsidRDefault="00DC6BC4" w:rsidP="00DC6BC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BC4" w:rsidRPr="00DC6BC4" w:rsidRDefault="00DC6BC4" w:rsidP="00DC6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        Проектом решения Совета депутатов муниципального образования «</w:t>
      </w:r>
      <w:proofErr w:type="spellStart"/>
      <w:r w:rsidRPr="00DC6BC4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район» вносятся изменения в Положение об Управлении финансов Администрации муниципального образования «</w:t>
      </w:r>
      <w:proofErr w:type="spellStart"/>
      <w:r w:rsidRPr="00DC6BC4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район», утвержденное решением Совета депутатов муниципального образования «</w:t>
      </w:r>
      <w:proofErr w:type="spellStart"/>
      <w:r w:rsidRPr="00DC6BC4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район» от 16 декабря 2015 года № 36.4. </w:t>
      </w:r>
    </w:p>
    <w:p w:rsidR="00DC6BC4" w:rsidRPr="00DC6BC4" w:rsidRDefault="00DC6BC4" w:rsidP="00DC6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        Данный проект решения направлен:</w:t>
      </w:r>
    </w:p>
    <w:p w:rsidR="00DC6BC4" w:rsidRPr="00DC6BC4" w:rsidRDefault="00DC6BC4" w:rsidP="00DC6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DC6BC4">
        <w:rPr>
          <w:rFonts w:ascii="Times New Roman" w:eastAsia="Calibri" w:hAnsi="Times New Roman" w:cs="Times New Roman"/>
          <w:sz w:val="24"/>
          <w:szCs w:val="24"/>
        </w:rPr>
        <w:t>1) на реализацию постановления Администрации муниципального образования «</w:t>
      </w:r>
      <w:proofErr w:type="spellStart"/>
      <w:r w:rsidRPr="00DC6BC4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район»   «О наделении Управления финансов Администрации муниципального образования «</w:t>
      </w:r>
      <w:proofErr w:type="spellStart"/>
      <w:r w:rsidRPr="00DC6BC4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район» полномочиями  органа внутреннего муниципального финансового контроля, которым Управление финансов наделяется полномочиями  органа внутреннего муниципального финансового контроля по осуществлению внутреннего  муниципального финансового контроля и контроля в сфере закупок в пределах полномочий органа внутреннего муниципального финансового контроля;</w:t>
      </w:r>
      <w:proofErr w:type="gramEnd"/>
    </w:p>
    <w:p w:rsidR="00DC6BC4" w:rsidRPr="00DC6BC4" w:rsidRDefault="00DC6BC4" w:rsidP="00DC6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2) на исполнение Федерального закона от 26.07.2019 N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аудита", в соответствии с которым уточняются  полномочия Управления финансов в части осуществления внутреннего муниципального финансового контроля, контроля при санкционировании операций и внутреннего финансового контроля. </w:t>
      </w:r>
      <w:proofErr w:type="gramEnd"/>
    </w:p>
    <w:p w:rsidR="00DC6BC4" w:rsidRPr="00DC6BC4" w:rsidRDefault="00DC6BC4" w:rsidP="00DC6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        Проект решения Совета депутатов муниципального образования «</w:t>
      </w:r>
      <w:proofErr w:type="spellStart"/>
      <w:r w:rsidRPr="00DC6BC4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район» затрагивает деятельность Администрации </w:t>
      </w:r>
      <w:proofErr w:type="spellStart"/>
      <w:r w:rsidRPr="00DC6BC4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района и Управления финансов Администрации муниципального образования «</w:t>
      </w:r>
      <w:proofErr w:type="spellStart"/>
      <w:r w:rsidRPr="00DC6BC4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DC6BC4">
        <w:rPr>
          <w:rFonts w:ascii="Times New Roman" w:eastAsia="Calibri" w:hAnsi="Times New Roman" w:cs="Times New Roman"/>
          <w:sz w:val="24"/>
          <w:szCs w:val="24"/>
        </w:rPr>
        <w:t xml:space="preserve"> район».</w:t>
      </w:r>
    </w:p>
    <w:p w:rsidR="00DC6BC4" w:rsidRPr="00DC6BC4" w:rsidRDefault="00DC6BC4" w:rsidP="00DC6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4" w:rsidRDefault="00DC6BC4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2"/>
        <w:gridCol w:w="3579"/>
        <w:gridCol w:w="4019"/>
      </w:tblGrid>
      <w:tr w:rsidR="00DC6BC4" w:rsidRPr="00DC6BC4" w:rsidTr="00D9242A">
        <w:tc>
          <w:tcPr>
            <w:tcW w:w="1972" w:type="dxa"/>
          </w:tcPr>
          <w:p w:rsidR="00DC6BC4" w:rsidRPr="00DC6BC4" w:rsidRDefault="00DC6BC4" w:rsidP="00DC6B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1" w:type="dxa"/>
          </w:tcPr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Действующая редакция</w:t>
            </w:r>
          </w:p>
        </w:tc>
        <w:tc>
          <w:tcPr>
            <w:tcW w:w="6797" w:type="dxa"/>
          </w:tcPr>
          <w:p w:rsidR="00DC6BC4" w:rsidRPr="00DC6BC4" w:rsidRDefault="00DC6BC4" w:rsidP="00DC6B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Предлагаемая редакция</w:t>
            </w:r>
          </w:p>
        </w:tc>
      </w:tr>
      <w:tr w:rsidR="00DC6BC4" w:rsidRPr="00DC6BC4" w:rsidTr="00D9242A">
        <w:tc>
          <w:tcPr>
            <w:tcW w:w="14560" w:type="dxa"/>
            <w:gridSpan w:val="3"/>
          </w:tcPr>
          <w:p w:rsidR="00DC6BC4" w:rsidRPr="00DC6BC4" w:rsidRDefault="00DC6BC4" w:rsidP="00DC6B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6BC4">
              <w:rPr>
                <w:rFonts w:ascii="Times New Roman" w:eastAsia="Calibri" w:hAnsi="Times New Roman" w:cs="Times New Roman"/>
                <w:b/>
              </w:rPr>
              <w:t>Решение Совета депутатов муниципального образования «</w:t>
            </w:r>
            <w:proofErr w:type="spellStart"/>
            <w:r w:rsidRPr="00DC6BC4">
              <w:rPr>
                <w:rFonts w:ascii="Times New Roman" w:eastAsia="Calibri" w:hAnsi="Times New Roman" w:cs="Times New Roman"/>
                <w:b/>
              </w:rPr>
              <w:t>Можгинский</w:t>
            </w:r>
            <w:proofErr w:type="spellEnd"/>
            <w:r w:rsidRPr="00DC6BC4">
              <w:rPr>
                <w:rFonts w:ascii="Times New Roman" w:eastAsia="Calibri" w:hAnsi="Times New Roman" w:cs="Times New Roman"/>
                <w:b/>
              </w:rPr>
              <w:t xml:space="preserve"> район» «О наделении Управления финансов  Администрации муниципального образования «</w:t>
            </w:r>
            <w:proofErr w:type="spellStart"/>
            <w:r w:rsidRPr="00DC6BC4">
              <w:rPr>
                <w:rFonts w:ascii="Times New Roman" w:eastAsia="Calibri" w:hAnsi="Times New Roman" w:cs="Times New Roman"/>
                <w:b/>
              </w:rPr>
              <w:t>Можгинский</w:t>
            </w:r>
            <w:proofErr w:type="spellEnd"/>
            <w:r w:rsidRPr="00DC6BC4">
              <w:rPr>
                <w:rFonts w:ascii="Times New Roman" w:eastAsia="Calibri" w:hAnsi="Times New Roman" w:cs="Times New Roman"/>
                <w:b/>
              </w:rPr>
              <w:t xml:space="preserve"> район»  полномочиями  органа внутреннего муниципального финансового контроля и о внесении изменений в Положение об Управлении финансов Администрации муниципального образования «</w:t>
            </w:r>
            <w:proofErr w:type="spellStart"/>
            <w:r w:rsidRPr="00DC6BC4">
              <w:rPr>
                <w:rFonts w:ascii="Times New Roman" w:eastAsia="Calibri" w:hAnsi="Times New Roman" w:cs="Times New Roman"/>
                <w:b/>
              </w:rPr>
              <w:t>Можгинский</w:t>
            </w:r>
            <w:proofErr w:type="spellEnd"/>
            <w:r w:rsidRPr="00DC6BC4">
              <w:rPr>
                <w:rFonts w:ascii="Times New Roman" w:eastAsia="Calibri" w:hAnsi="Times New Roman" w:cs="Times New Roman"/>
                <w:b/>
              </w:rPr>
              <w:t xml:space="preserve"> район»,</w:t>
            </w:r>
          </w:p>
          <w:p w:rsidR="00DC6BC4" w:rsidRPr="00DC6BC4" w:rsidRDefault="00DC6BC4" w:rsidP="00DC6B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C6BC4">
              <w:rPr>
                <w:rFonts w:ascii="Times New Roman" w:eastAsia="Calibri" w:hAnsi="Times New Roman" w:cs="Times New Roman"/>
                <w:b/>
              </w:rPr>
              <w:t>утвержденное</w:t>
            </w:r>
            <w:proofErr w:type="gramEnd"/>
            <w:r w:rsidRPr="00DC6BC4">
              <w:rPr>
                <w:rFonts w:ascii="Times New Roman" w:eastAsia="Calibri" w:hAnsi="Times New Roman" w:cs="Times New Roman"/>
                <w:b/>
              </w:rPr>
              <w:t xml:space="preserve">  решением Совета депутатов муниципального образования «</w:t>
            </w:r>
            <w:proofErr w:type="spellStart"/>
            <w:r w:rsidRPr="00DC6BC4">
              <w:rPr>
                <w:rFonts w:ascii="Times New Roman" w:eastAsia="Calibri" w:hAnsi="Times New Roman" w:cs="Times New Roman"/>
                <w:b/>
              </w:rPr>
              <w:t>Можгинский</w:t>
            </w:r>
            <w:proofErr w:type="spellEnd"/>
            <w:r w:rsidRPr="00DC6BC4">
              <w:rPr>
                <w:rFonts w:ascii="Times New Roman" w:eastAsia="Calibri" w:hAnsi="Times New Roman" w:cs="Times New Roman"/>
                <w:b/>
              </w:rPr>
              <w:t xml:space="preserve"> район» от 16 декабря 2015 года № 36.4»</w:t>
            </w:r>
          </w:p>
        </w:tc>
      </w:tr>
      <w:tr w:rsidR="00DC6BC4" w:rsidRPr="00DC6BC4" w:rsidTr="00D9242A">
        <w:tc>
          <w:tcPr>
            <w:tcW w:w="1972" w:type="dxa"/>
          </w:tcPr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Подпункт  1 пункта 2.1 части </w:t>
            </w:r>
            <w:r w:rsidRPr="00DC6BC4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DC6BC4">
              <w:rPr>
                <w:rFonts w:ascii="Times New Roman" w:eastAsia="Calibri" w:hAnsi="Times New Roman" w:cs="Times New Roman"/>
              </w:rPr>
              <w:t xml:space="preserve"> изложить в следующей редакции </w:t>
            </w:r>
          </w:p>
        </w:tc>
        <w:tc>
          <w:tcPr>
            <w:tcW w:w="5791" w:type="dxa"/>
          </w:tcPr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1)    разрабатывает предложения по выработке и реализации единой финансовой, бюджетной и налоговой политики на территории </w:t>
            </w:r>
            <w:proofErr w:type="spellStart"/>
            <w:r w:rsidRPr="00DC6BC4">
              <w:rPr>
                <w:rFonts w:ascii="Times New Roman" w:eastAsia="Calibri" w:hAnsi="Times New Roman" w:cs="Times New Roman"/>
              </w:rPr>
              <w:t>Можгинского</w:t>
            </w:r>
            <w:proofErr w:type="spellEnd"/>
            <w:r w:rsidRPr="00DC6BC4">
              <w:rPr>
                <w:rFonts w:ascii="Times New Roman" w:eastAsia="Calibri" w:hAnsi="Times New Roman" w:cs="Times New Roman"/>
              </w:rPr>
              <w:t xml:space="preserve"> района и нормативному правовому регулированию в установленной сфере деятельности;</w:t>
            </w:r>
          </w:p>
        </w:tc>
        <w:tc>
          <w:tcPr>
            <w:tcW w:w="6797" w:type="dxa"/>
          </w:tcPr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1)    разрабатывает предложения по выработке и реализации единой финансо</w:t>
            </w:r>
            <w:bookmarkStart w:id="0" w:name="_GoBack"/>
            <w:bookmarkEnd w:id="0"/>
            <w:r w:rsidRPr="00DC6BC4">
              <w:rPr>
                <w:rFonts w:ascii="Times New Roman" w:eastAsia="Calibri" w:hAnsi="Times New Roman" w:cs="Times New Roman"/>
              </w:rPr>
              <w:t xml:space="preserve">вой, бюджетной и налоговой политики на территории </w:t>
            </w:r>
            <w:proofErr w:type="spellStart"/>
            <w:r w:rsidRPr="00DC6BC4">
              <w:rPr>
                <w:rFonts w:ascii="Times New Roman" w:eastAsia="Calibri" w:hAnsi="Times New Roman" w:cs="Times New Roman"/>
              </w:rPr>
              <w:t>Можгинского</w:t>
            </w:r>
            <w:proofErr w:type="spellEnd"/>
            <w:r w:rsidRPr="00DC6BC4">
              <w:rPr>
                <w:rFonts w:ascii="Times New Roman" w:eastAsia="Calibri" w:hAnsi="Times New Roman" w:cs="Times New Roman"/>
              </w:rPr>
              <w:t xml:space="preserve"> района и нормативному правовому регулированию в установленной сфере деятельности, осуществляет внутренний  муниципальный финансовый контроль в пределах своей компетенции, осуществляет контроль в сфере закупок в пределах своей компетенции;</w:t>
            </w:r>
          </w:p>
        </w:tc>
      </w:tr>
      <w:tr w:rsidR="00DC6BC4" w:rsidRPr="00DC6BC4" w:rsidTr="00D9242A">
        <w:tc>
          <w:tcPr>
            <w:tcW w:w="1972" w:type="dxa"/>
          </w:tcPr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Подпункт  39 пункта 2.1 части II изложить в следующей редакции</w:t>
            </w:r>
          </w:p>
        </w:tc>
        <w:tc>
          <w:tcPr>
            <w:tcW w:w="5791" w:type="dxa"/>
          </w:tcPr>
          <w:p w:rsidR="00DC6BC4" w:rsidRPr="00DC6BC4" w:rsidRDefault="00DC6BC4" w:rsidP="00DC6BC4">
            <w:pPr>
              <w:ind w:left="146" w:hanging="146"/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39) осуществляет внутренний муниципальный финансовый контроль: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- за не превышением суммы по операции над лимитами бюджетных обязательств и (или) бюджетными ассигнованиями;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DC6BC4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DC6BC4">
              <w:rPr>
                <w:rFonts w:ascii="Times New Roman" w:eastAsia="Calibri" w:hAnsi="Times New Roman" w:cs="Times New Roman"/>
              </w:rPr>
              <w:t xml:space="preserve"> соответствием содержания проводимой операции коду бюджетной классификации Российской Федерации и  установленных правил расчетов в платежном поручении, представленном в Управление финансов получателем средств бюджета муниципального образования, бюджетным и автономным учреждением </w:t>
            </w:r>
            <w:proofErr w:type="spellStart"/>
            <w:r w:rsidRPr="00DC6BC4">
              <w:rPr>
                <w:rFonts w:ascii="Times New Roman" w:eastAsia="Calibri" w:hAnsi="Times New Roman" w:cs="Times New Roman"/>
              </w:rPr>
              <w:t>Можгинского</w:t>
            </w:r>
            <w:proofErr w:type="spellEnd"/>
            <w:r w:rsidRPr="00DC6BC4">
              <w:rPr>
                <w:rFonts w:ascii="Times New Roman" w:eastAsia="Calibri" w:hAnsi="Times New Roman" w:cs="Times New Roman"/>
              </w:rPr>
              <w:t xml:space="preserve"> района;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- осуществляет  </w:t>
            </w:r>
            <w:proofErr w:type="gramStart"/>
            <w:r w:rsidRPr="00DC6BC4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DC6BC4">
              <w:rPr>
                <w:rFonts w:ascii="Times New Roman" w:eastAsia="Calibri" w:hAnsi="Times New Roman" w:cs="Times New Roman"/>
              </w:rPr>
              <w:t xml:space="preserve"> наличием документов, подтверждающих возникновение денежного обязательства, подлежащего оплате за счет средств бюджета;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    При осуществлении полномочий по контролю  Управлением финансов проводится санкционирование операций;</w:t>
            </w:r>
          </w:p>
        </w:tc>
        <w:tc>
          <w:tcPr>
            <w:tcW w:w="6797" w:type="dxa"/>
          </w:tcPr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39)  осуществляет внутренний муниципальный финансовый контроль: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      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      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муниципального образования, а также за соблюдением условий договоров (соглашений) о предоставлении средств из  бюджета муниципального образования, муниципальных контрактов;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     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      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      </w:r>
            <w:proofErr w:type="gramStart"/>
            <w:r w:rsidRPr="00DC6BC4">
              <w:rPr>
                <w:rFonts w:ascii="Times New Roman" w:eastAsia="Calibri" w:hAnsi="Times New Roman" w:cs="Times New Roman"/>
              </w:rPr>
              <w:t>значений показателей результативности предоставления средств</w:t>
            </w:r>
            <w:proofErr w:type="gramEnd"/>
            <w:r w:rsidRPr="00DC6BC4">
              <w:rPr>
                <w:rFonts w:ascii="Times New Roman" w:eastAsia="Calibri" w:hAnsi="Times New Roman" w:cs="Times New Roman"/>
              </w:rPr>
              <w:t xml:space="preserve"> из бюджета;   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6BC4" w:rsidRPr="00DC6BC4" w:rsidTr="00D9242A">
        <w:tc>
          <w:tcPr>
            <w:tcW w:w="1972" w:type="dxa"/>
          </w:tcPr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lastRenderedPageBreak/>
              <w:t>Подпункт  42 пункта 2.1 части II изложить в следующей редакции</w:t>
            </w:r>
          </w:p>
        </w:tc>
        <w:tc>
          <w:tcPr>
            <w:tcW w:w="5791" w:type="dxa"/>
          </w:tcPr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C6BC4">
              <w:rPr>
                <w:rFonts w:ascii="Times New Roman" w:eastAsia="Calibri" w:hAnsi="Times New Roman" w:cs="Times New Roman"/>
              </w:rPr>
              <w:t>42)       осуществляет контроль за соответствием сведений о поставленном на учет бюджетном обязательстве по  муниципальному  контракту сведениям о данном муниципальном контракте, содержащемся в предусмотренном законодательством РФ о контрактной системе в сфере закупок товаров, работ, услуг для обеспечения муниципальных нужд реестре контрактов, заключенных заказчиками;</w:t>
            </w:r>
            <w:proofErr w:type="gramEnd"/>
          </w:p>
        </w:tc>
        <w:tc>
          <w:tcPr>
            <w:tcW w:w="6797" w:type="dxa"/>
          </w:tcPr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42)  осуществляет контроль </w:t>
            </w:r>
            <w:proofErr w:type="gramStart"/>
            <w:r w:rsidRPr="00DC6BC4">
              <w:rPr>
                <w:rFonts w:ascii="Times New Roman" w:eastAsia="Calibri" w:hAnsi="Times New Roman" w:cs="Times New Roman"/>
              </w:rPr>
              <w:t>за</w:t>
            </w:r>
            <w:proofErr w:type="gramEnd"/>
            <w:r w:rsidRPr="00DC6BC4">
              <w:rPr>
                <w:rFonts w:ascii="Times New Roman" w:eastAsia="Calibri" w:hAnsi="Times New Roman" w:cs="Times New Roman"/>
              </w:rPr>
              <w:t>: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       </w:t>
            </w:r>
            <w:proofErr w:type="spellStart"/>
            <w:r w:rsidRPr="00DC6BC4">
              <w:rPr>
                <w:rFonts w:ascii="Times New Roman" w:eastAsia="Calibri" w:hAnsi="Times New Roman" w:cs="Times New Roman"/>
              </w:rPr>
              <w:t>непревышением</w:t>
            </w:r>
            <w:proofErr w:type="spellEnd"/>
            <w:r w:rsidRPr="00DC6BC4">
              <w:rPr>
                <w:rFonts w:ascii="Times New Roman" w:eastAsia="Calibri" w:hAnsi="Times New Roman" w:cs="Times New Roman"/>
              </w:rPr>
      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       соответствием информации о денежном обязательстве информации о поставленном на учет соответствующем бюджетном обязательстве;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      соответствием информации, указанной в платежном документе для оплаты денежного обязательства, информации о денежном обязательстве;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       наличием документов, подтверждающих возникновение денежного обязательства;</w:t>
            </w:r>
          </w:p>
          <w:p w:rsidR="00DC6BC4" w:rsidRPr="00DC6BC4" w:rsidRDefault="00DC6BC4" w:rsidP="00DC6B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      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контракта;</w:t>
            </w:r>
          </w:p>
        </w:tc>
      </w:tr>
      <w:tr w:rsidR="00DC6BC4" w:rsidRPr="00DC6BC4" w:rsidTr="00D9242A">
        <w:tc>
          <w:tcPr>
            <w:tcW w:w="1972" w:type="dxa"/>
          </w:tcPr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В абзаце четвертом подпункта 59 пункта 2.1 части II исключить слова:</w:t>
            </w:r>
          </w:p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«внутреннего финансового контроля и»</w:t>
            </w:r>
          </w:p>
        </w:tc>
        <w:tc>
          <w:tcPr>
            <w:tcW w:w="5791" w:type="dxa"/>
          </w:tcPr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в)</w:t>
            </w:r>
            <w:r w:rsidRPr="00DC6BC4">
              <w:rPr>
                <w:rFonts w:ascii="Times New Roman" w:eastAsia="Calibri" w:hAnsi="Times New Roman" w:cs="Times New Roman"/>
              </w:rPr>
              <w:tab/>
              <w:t>главного распорядителя средств бюджета муниципального образования, главного администратора (администратора) доходов бюджета муниципального образования, главного администратора (администратора) источников финансирования дефицита бюджета муниципального образования по осуществлению внутреннего финансового контроля и внутреннего финансового аудита;</w:t>
            </w:r>
          </w:p>
        </w:tc>
        <w:tc>
          <w:tcPr>
            <w:tcW w:w="6797" w:type="dxa"/>
          </w:tcPr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в)</w:t>
            </w:r>
            <w:r w:rsidRPr="00DC6BC4">
              <w:rPr>
                <w:rFonts w:ascii="Times New Roman" w:eastAsia="Calibri" w:hAnsi="Times New Roman" w:cs="Times New Roman"/>
              </w:rPr>
              <w:tab/>
              <w:t>главного распорядителя средств бюджета муниципального образования, главного администратора (администратора) доходов бюджета муниципального образования, главного администратора (администратора) источников финансирования дефицита бюджета муниципального образования по осуществлению  внутреннего финансового аудита;</w:t>
            </w:r>
          </w:p>
        </w:tc>
      </w:tr>
      <w:tr w:rsidR="00DC6BC4" w:rsidRPr="00DC6BC4" w:rsidTr="00D9242A">
        <w:tc>
          <w:tcPr>
            <w:tcW w:w="1972" w:type="dxa"/>
          </w:tcPr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В подпункте 10 пункта 2.2 части II исключить слова:</w:t>
            </w:r>
          </w:p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«, осуществлять санкционирование операций»</w:t>
            </w:r>
          </w:p>
        </w:tc>
        <w:tc>
          <w:tcPr>
            <w:tcW w:w="5791" w:type="dxa"/>
          </w:tcPr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10)</w:t>
            </w:r>
            <w:r w:rsidRPr="00DC6BC4">
              <w:rPr>
                <w:rFonts w:ascii="Times New Roman" w:eastAsia="Calibri" w:hAnsi="Times New Roman" w:cs="Times New Roman"/>
              </w:rPr>
              <w:tab/>
              <w:t>проводить проверки, ревизии, обследования объектов муниципального финансового контроля, предусмотренных Бюджетным кодексом Российской Федерации, осуществлять санкционирование операций;</w:t>
            </w:r>
          </w:p>
        </w:tc>
        <w:tc>
          <w:tcPr>
            <w:tcW w:w="6797" w:type="dxa"/>
          </w:tcPr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>10)</w:t>
            </w:r>
            <w:r w:rsidRPr="00DC6BC4">
              <w:rPr>
                <w:rFonts w:ascii="Times New Roman" w:eastAsia="Calibri" w:hAnsi="Times New Roman" w:cs="Times New Roman"/>
              </w:rPr>
              <w:tab/>
              <w:t>проводить проверки, ревизии, обследования объектов</w:t>
            </w:r>
          </w:p>
          <w:p w:rsidR="00DC6BC4" w:rsidRPr="00DC6BC4" w:rsidRDefault="00DC6BC4" w:rsidP="00DC6BC4">
            <w:pPr>
              <w:rPr>
                <w:rFonts w:ascii="Times New Roman" w:eastAsia="Calibri" w:hAnsi="Times New Roman" w:cs="Times New Roman"/>
              </w:rPr>
            </w:pPr>
            <w:r w:rsidRPr="00DC6BC4">
              <w:rPr>
                <w:rFonts w:ascii="Times New Roman" w:eastAsia="Calibri" w:hAnsi="Times New Roman" w:cs="Times New Roman"/>
              </w:rPr>
              <w:t xml:space="preserve">муниципального финансового контроля, </w:t>
            </w:r>
            <w:proofErr w:type="gramStart"/>
            <w:r w:rsidRPr="00DC6BC4">
              <w:rPr>
                <w:rFonts w:ascii="Times New Roman" w:eastAsia="Calibri" w:hAnsi="Times New Roman" w:cs="Times New Roman"/>
              </w:rPr>
              <w:t>предусмотренных</w:t>
            </w:r>
            <w:proofErr w:type="gramEnd"/>
            <w:r w:rsidRPr="00DC6BC4">
              <w:rPr>
                <w:rFonts w:ascii="Times New Roman" w:eastAsia="Calibri" w:hAnsi="Times New Roman" w:cs="Times New Roman"/>
              </w:rPr>
              <w:t xml:space="preserve"> Бюджетным кодексом Российской Федерации;</w:t>
            </w:r>
          </w:p>
        </w:tc>
      </w:tr>
    </w:tbl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9FC" w:rsidRDefault="006249FC" w:rsidP="00A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249FC" w:rsidSect="00DC6BC4">
      <w:pgSz w:w="11905" w:h="16838"/>
      <w:pgMar w:top="426" w:right="850" w:bottom="28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B7"/>
    <w:rsid w:val="001807A4"/>
    <w:rsid w:val="001C6748"/>
    <w:rsid w:val="001D4BD9"/>
    <w:rsid w:val="00200E28"/>
    <w:rsid w:val="003B204C"/>
    <w:rsid w:val="00467CFF"/>
    <w:rsid w:val="00516E20"/>
    <w:rsid w:val="005858D5"/>
    <w:rsid w:val="005D3871"/>
    <w:rsid w:val="005E0E6A"/>
    <w:rsid w:val="006249FC"/>
    <w:rsid w:val="00674D1F"/>
    <w:rsid w:val="006A0D12"/>
    <w:rsid w:val="006C785F"/>
    <w:rsid w:val="00752BC1"/>
    <w:rsid w:val="00766F57"/>
    <w:rsid w:val="007D5C3F"/>
    <w:rsid w:val="007E484A"/>
    <w:rsid w:val="008C3C8F"/>
    <w:rsid w:val="009374FD"/>
    <w:rsid w:val="009B38B7"/>
    <w:rsid w:val="009C70ED"/>
    <w:rsid w:val="00A16476"/>
    <w:rsid w:val="00A657FF"/>
    <w:rsid w:val="00A77065"/>
    <w:rsid w:val="00B2382E"/>
    <w:rsid w:val="00C00202"/>
    <w:rsid w:val="00C03B69"/>
    <w:rsid w:val="00D2035C"/>
    <w:rsid w:val="00DC6BC4"/>
    <w:rsid w:val="00DE7E44"/>
    <w:rsid w:val="00E77F7A"/>
    <w:rsid w:val="00F7224B"/>
    <w:rsid w:val="00F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9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7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871"/>
    <w:pPr>
      <w:ind w:left="720"/>
      <w:contextualSpacing/>
    </w:pPr>
  </w:style>
  <w:style w:type="table" w:styleId="a7">
    <w:name w:val="Table Grid"/>
    <w:basedOn w:val="a1"/>
    <w:uiPriority w:val="39"/>
    <w:rsid w:val="00DC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9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7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871"/>
    <w:pPr>
      <w:ind w:left="720"/>
      <w:contextualSpacing/>
    </w:pPr>
  </w:style>
  <w:style w:type="table" w:styleId="a7">
    <w:name w:val="Table Grid"/>
    <w:basedOn w:val="a1"/>
    <w:uiPriority w:val="39"/>
    <w:rsid w:val="00DC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ЗаглядинаСК</dc:creator>
  <cp:keywords/>
  <dc:description/>
  <cp:lastModifiedBy>Никифорова</cp:lastModifiedBy>
  <cp:revision>20</cp:revision>
  <cp:lastPrinted>2019-11-12T12:32:00Z</cp:lastPrinted>
  <dcterms:created xsi:type="dcterms:W3CDTF">2019-05-14T10:43:00Z</dcterms:created>
  <dcterms:modified xsi:type="dcterms:W3CDTF">2019-11-12T11:55:00Z</dcterms:modified>
</cp:coreProperties>
</file>